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9084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Town of Pittsboro</w:t>
      </w:r>
    </w:p>
    <w:p w14:paraId="35D212FD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Redevelopment Commission Meeting</w:t>
      </w:r>
    </w:p>
    <w:p w14:paraId="572F3146" w14:textId="7C9F2D3C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April 7</w:t>
      </w: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, 2026</w:t>
      </w:r>
    </w:p>
    <w:p w14:paraId="48824191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6:00 PM</w:t>
      </w:r>
    </w:p>
    <w:p w14:paraId="481A2A2C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33 E. Main Street Pittsboro, IN 46167</w:t>
      </w:r>
    </w:p>
    <w:p w14:paraId="2ED0B34D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77B583B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Determination of a Quorum</w:t>
      </w:r>
    </w:p>
    <w:p w14:paraId="71F49F4E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Pledge of Allegiance and Moment of Silence</w:t>
      </w:r>
    </w:p>
    <w:p w14:paraId="5090654D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E8B1F73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Elections of Officers for 2026</w:t>
      </w:r>
    </w:p>
    <w:p w14:paraId="4A426EDF" w14:textId="77777777" w:rsidR="00387145" w:rsidRPr="00387145" w:rsidRDefault="00387145" w:rsidP="00387145">
      <w:pPr>
        <w:widowControl/>
        <w:numPr>
          <w:ilvl w:val="0"/>
          <w:numId w:val="7"/>
        </w:numPr>
        <w:autoSpaceDE/>
        <w:autoSpaceDN/>
        <w:spacing w:before="19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President</w:t>
      </w:r>
    </w:p>
    <w:p w14:paraId="71A430A8" w14:textId="77777777" w:rsidR="00387145" w:rsidRPr="00387145" w:rsidRDefault="00387145" w:rsidP="00387145">
      <w:pPr>
        <w:widowControl/>
        <w:numPr>
          <w:ilvl w:val="0"/>
          <w:numId w:val="7"/>
        </w:numPr>
        <w:autoSpaceDE/>
        <w:autoSpaceDN/>
        <w:spacing w:before="19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Vice President</w:t>
      </w:r>
    </w:p>
    <w:p w14:paraId="42EBA075" w14:textId="77777777" w:rsidR="00387145" w:rsidRPr="00387145" w:rsidRDefault="00387145" w:rsidP="00387145">
      <w:pPr>
        <w:widowControl/>
        <w:numPr>
          <w:ilvl w:val="0"/>
          <w:numId w:val="7"/>
        </w:numPr>
        <w:autoSpaceDE/>
        <w:autoSpaceDN/>
        <w:spacing w:before="19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Secretary</w:t>
      </w:r>
    </w:p>
    <w:p w14:paraId="6477730E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585D606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NEW BUSINESS:</w:t>
      </w:r>
    </w:p>
    <w:p w14:paraId="0A707A47" w14:textId="77777777" w:rsidR="00387145" w:rsidRPr="00387145" w:rsidRDefault="00387145" w:rsidP="00387145">
      <w:pPr>
        <w:widowControl/>
        <w:numPr>
          <w:ilvl w:val="0"/>
          <w:numId w:val="8"/>
        </w:numPr>
        <w:autoSpaceDE/>
        <w:autoSpaceDN/>
        <w:spacing w:before="9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2026 TIF Report – Review and Approve (Res. 2026-01 RDC)</w:t>
      </w:r>
    </w:p>
    <w:p w14:paraId="180F9DF5" w14:textId="77777777" w:rsidR="00387145" w:rsidRPr="00387145" w:rsidRDefault="00387145" w:rsidP="00387145">
      <w:pPr>
        <w:widowControl/>
        <w:numPr>
          <w:ilvl w:val="0"/>
          <w:numId w:val="8"/>
        </w:numPr>
        <w:autoSpaceDE/>
        <w:autoSpaceDN/>
        <w:spacing w:before="9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2026 Excess AV Resolution (Res. 2026-02 RDC)</w:t>
      </w:r>
    </w:p>
    <w:p w14:paraId="2A2B8145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620AEF8F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Public Comment </w:t>
      </w:r>
      <w:r w:rsidRPr="00387145">
        <w:rPr>
          <w:rFonts w:ascii="Calibri" w:eastAsia="Times New Roman" w:hAnsi="Calibri" w:cs="Calibri"/>
          <w:color w:val="000000"/>
          <w:sz w:val="24"/>
          <w:szCs w:val="24"/>
        </w:rPr>
        <w:t>(other than topics above)</w:t>
      </w:r>
    </w:p>
    <w:p w14:paraId="58952354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6C793A4F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Commission Member Comments</w:t>
      </w:r>
    </w:p>
    <w:p w14:paraId="01BEDF04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127E48BD" w14:textId="77777777" w:rsidR="00387145" w:rsidRPr="00387145" w:rsidRDefault="00387145" w:rsidP="00387145">
      <w:pPr>
        <w:widowControl/>
        <w:autoSpaceDE/>
        <w:autoSpaceDN/>
        <w:rPr>
          <w:rFonts w:ascii="Calibri" w:eastAsia="Times New Roman" w:hAnsi="Calibri" w:cs="Calibri"/>
          <w:color w:val="000000"/>
          <w:sz w:val="24"/>
          <w:szCs w:val="24"/>
        </w:rPr>
      </w:pPr>
      <w:r w:rsidRPr="003871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Adjournment – Next Meeting – TBD</w:t>
      </w:r>
    </w:p>
    <w:p w14:paraId="3D253BD8" w14:textId="2022AFDE" w:rsidR="000E25DB" w:rsidRPr="00387145" w:rsidRDefault="000E25DB" w:rsidP="00387145"/>
    <w:sectPr w:rsidR="000E25DB" w:rsidRPr="00387145">
      <w:headerReference w:type="default" r:id="rId7"/>
      <w:footerReference w:type="default" r:id="rId8"/>
      <w:type w:val="continuous"/>
      <w:pgSz w:w="12240" w:h="15840"/>
      <w:pgMar w:top="1440" w:right="14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A98C" w14:textId="77777777" w:rsidR="00DE2663" w:rsidRDefault="00DE2663" w:rsidP="00B76C56">
      <w:r>
        <w:separator/>
      </w:r>
    </w:p>
  </w:endnote>
  <w:endnote w:type="continuationSeparator" w:id="0">
    <w:p w14:paraId="0B24BF35" w14:textId="77777777" w:rsidR="00DE2663" w:rsidRDefault="00DE2663" w:rsidP="00B7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C3B" w14:textId="77777777" w:rsidR="00B76C56" w:rsidRPr="00B76C56" w:rsidRDefault="00B76C56" w:rsidP="00B76C56">
    <w:pPr>
      <w:rPr>
        <w:b/>
        <w:bCs/>
        <w:sz w:val="20"/>
        <w:szCs w:val="20"/>
      </w:rPr>
    </w:pPr>
    <w:r w:rsidRPr="00B76C56">
      <w:rPr>
        <w:b/>
        <w:bCs/>
        <w:sz w:val="20"/>
        <w:szCs w:val="20"/>
      </w:rPr>
      <w:t>Redevelopment Commission (RDC)</w:t>
    </w:r>
  </w:p>
  <w:p w14:paraId="40CD99D4" w14:textId="77777777" w:rsidR="00B76C56" w:rsidRPr="00B76C56" w:rsidRDefault="00B76C56" w:rsidP="00B76C56">
    <w:pPr>
      <w:rPr>
        <w:b/>
        <w:bCs/>
        <w:sz w:val="20"/>
        <w:szCs w:val="20"/>
      </w:rPr>
    </w:pPr>
    <w:r w:rsidRPr="00B76C56">
      <w:rPr>
        <w:b/>
        <w:bCs/>
        <w:sz w:val="20"/>
        <w:szCs w:val="20"/>
      </w:rPr>
      <w:t>Term: Annual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05"/>
      <w:gridCol w:w="1830"/>
      <w:gridCol w:w="2875"/>
    </w:tblGrid>
    <w:tr w:rsidR="00B76C56" w14:paraId="6D522BDF" w14:textId="77777777" w:rsidTr="0072315A">
      <w:tc>
        <w:tcPr>
          <w:tcW w:w="5755" w:type="dxa"/>
        </w:tcPr>
        <w:p w14:paraId="2A931E0D" w14:textId="77777777" w:rsidR="00B76C56" w:rsidRPr="00B76C56" w:rsidRDefault="00B76C56" w:rsidP="00B76C56">
          <w:pPr>
            <w:rPr>
              <w:i/>
              <w:iCs/>
              <w:sz w:val="20"/>
              <w:szCs w:val="20"/>
            </w:rPr>
          </w:pPr>
          <w:r w:rsidRPr="00B76C56">
            <w:rPr>
              <w:b/>
              <w:bCs/>
              <w:sz w:val="20"/>
              <w:szCs w:val="20"/>
            </w:rPr>
            <w:t>Name</w:t>
          </w:r>
        </w:p>
      </w:tc>
      <w:tc>
        <w:tcPr>
          <w:tcW w:w="2160" w:type="dxa"/>
        </w:tcPr>
        <w:p w14:paraId="68F4AFDD" w14:textId="77777777" w:rsidR="00B76C56" w:rsidRPr="00B76C56" w:rsidRDefault="00B76C56" w:rsidP="00B76C56">
          <w:pPr>
            <w:rPr>
              <w:i/>
              <w:iCs/>
              <w:sz w:val="20"/>
              <w:szCs w:val="20"/>
            </w:rPr>
          </w:pPr>
          <w:r w:rsidRPr="00B76C56">
            <w:rPr>
              <w:b/>
              <w:bCs/>
              <w:sz w:val="20"/>
              <w:szCs w:val="20"/>
            </w:rPr>
            <w:t>Current Term</w:t>
          </w:r>
        </w:p>
      </w:tc>
      <w:tc>
        <w:tcPr>
          <w:tcW w:w="3510" w:type="dxa"/>
        </w:tcPr>
        <w:p w14:paraId="0E0B94A5" w14:textId="77777777" w:rsidR="00B76C56" w:rsidRPr="00B76C56" w:rsidRDefault="00B76C56" w:rsidP="00B76C56">
          <w:pPr>
            <w:rPr>
              <w:i/>
              <w:iCs/>
              <w:sz w:val="20"/>
              <w:szCs w:val="20"/>
            </w:rPr>
          </w:pPr>
          <w:r w:rsidRPr="00B76C56">
            <w:rPr>
              <w:b/>
              <w:bCs/>
              <w:sz w:val="20"/>
              <w:szCs w:val="20"/>
            </w:rPr>
            <w:t>Appointing Authority</w:t>
          </w:r>
        </w:p>
      </w:tc>
    </w:tr>
    <w:tr w:rsidR="00B76C56" w14:paraId="72B272E5" w14:textId="77777777" w:rsidTr="0072315A">
      <w:tc>
        <w:tcPr>
          <w:tcW w:w="5755" w:type="dxa"/>
        </w:tcPr>
        <w:p w14:paraId="0469F11E" w14:textId="12B857EF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Dan Devlin</w:t>
          </w:r>
        </w:p>
      </w:tc>
      <w:tc>
        <w:tcPr>
          <w:tcW w:w="2160" w:type="dxa"/>
        </w:tcPr>
        <w:p w14:paraId="6F53BCF9" w14:textId="3D2CD845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7A859BAF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Town Council</w:t>
          </w:r>
        </w:p>
      </w:tc>
    </w:tr>
    <w:tr w:rsidR="00B76C56" w14:paraId="1F9B1C83" w14:textId="77777777" w:rsidTr="0072315A">
      <w:tc>
        <w:tcPr>
          <w:tcW w:w="5755" w:type="dxa"/>
        </w:tcPr>
        <w:p w14:paraId="42EEB1CE" w14:textId="15EE01AB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Larry Woods</w:t>
          </w:r>
        </w:p>
      </w:tc>
      <w:tc>
        <w:tcPr>
          <w:tcW w:w="2160" w:type="dxa"/>
        </w:tcPr>
        <w:p w14:paraId="5A27F3FE" w14:textId="642EBA31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49C82E0A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Town Council President</w:t>
          </w:r>
        </w:p>
      </w:tc>
    </w:tr>
    <w:tr w:rsidR="00B76C56" w14:paraId="561801D6" w14:textId="77777777" w:rsidTr="0072315A">
      <w:tc>
        <w:tcPr>
          <w:tcW w:w="5755" w:type="dxa"/>
        </w:tcPr>
        <w:p w14:paraId="1CA19021" w14:textId="2C58DB0E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Joyce Compton</w:t>
          </w:r>
        </w:p>
      </w:tc>
      <w:tc>
        <w:tcPr>
          <w:tcW w:w="2160" w:type="dxa"/>
        </w:tcPr>
        <w:p w14:paraId="7D2300DA" w14:textId="5F58B586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42E4943F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Town Council President</w:t>
          </w:r>
        </w:p>
      </w:tc>
    </w:tr>
    <w:tr w:rsidR="00B76C56" w14:paraId="481756F4" w14:textId="77777777" w:rsidTr="0072315A">
      <w:tc>
        <w:tcPr>
          <w:tcW w:w="5755" w:type="dxa"/>
        </w:tcPr>
        <w:p w14:paraId="720B5D7C" w14:textId="3C1A6E8C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Steve Haley</w:t>
          </w:r>
        </w:p>
      </w:tc>
      <w:tc>
        <w:tcPr>
          <w:tcW w:w="2160" w:type="dxa"/>
        </w:tcPr>
        <w:p w14:paraId="390E49B8" w14:textId="4108381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742EF26E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Town Council</w:t>
          </w:r>
        </w:p>
      </w:tc>
    </w:tr>
    <w:tr w:rsidR="00B76C56" w14:paraId="6E3ED514" w14:textId="77777777" w:rsidTr="0072315A">
      <w:tc>
        <w:tcPr>
          <w:tcW w:w="5755" w:type="dxa"/>
        </w:tcPr>
        <w:p w14:paraId="426FA52F" w14:textId="72C60160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Andrew Huber</w:t>
          </w:r>
        </w:p>
      </w:tc>
      <w:tc>
        <w:tcPr>
          <w:tcW w:w="2160" w:type="dxa"/>
        </w:tcPr>
        <w:p w14:paraId="5020CE0C" w14:textId="4208BB60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158D7143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Town Council President</w:t>
          </w:r>
        </w:p>
      </w:tc>
    </w:tr>
    <w:tr w:rsidR="00B76C56" w14:paraId="3A2E85A4" w14:textId="77777777" w:rsidTr="0072315A">
      <w:tc>
        <w:tcPr>
          <w:tcW w:w="5755" w:type="dxa"/>
        </w:tcPr>
        <w:p w14:paraId="7B8153E0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David Hobaugh (NWHSC Representative/Non-Voting)</w:t>
          </w:r>
        </w:p>
      </w:tc>
      <w:tc>
        <w:tcPr>
          <w:tcW w:w="2160" w:type="dxa"/>
        </w:tcPr>
        <w:p w14:paraId="2B7BC312" w14:textId="4C387BAC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1/1/2</w:t>
          </w:r>
          <w:r w:rsidR="0032181A">
            <w:rPr>
              <w:sz w:val="20"/>
              <w:szCs w:val="20"/>
            </w:rPr>
            <w:t>6</w:t>
          </w:r>
          <w:r w:rsidRPr="00B76C56">
            <w:rPr>
              <w:sz w:val="20"/>
              <w:szCs w:val="20"/>
            </w:rPr>
            <w:t xml:space="preserve"> – 12/31/2</w:t>
          </w:r>
          <w:r w:rsidR="0032181A">
            <w:rPr>
              <w:sz w:val="20"/>
              <w:szCs w:val="20"/>
            </w:rPr>
            <w:t>6</w:t>
          </w:r>
        </w:p>
      </w:tc>
      <w:tc>
        <w:tcPr>
          <w:tcW w:w="3510" w:type="dxa"/>
        </w:tcPr>
        <w:p w14:paraId="45F74568" w14:textId="77777777" w:rsidR="00B76C56" w:rsidRPr="00B76C56" w:rsidRDefault="00B76C56" w:rsidP="00B76C56">
          <w:pPr>
            <w:rPr>
              <w:sz w:val="20"/>
              <w:szCs w:val="20"/>
            </w:rPr>
          </w:pPr>
          <w:r w:rsidRPr="00B76C56">
            <w:rPr>
              <w:sz w:val="20"/>
              <w:szCs w:val="20"/>
            </w:rPr>
            <w:t>NWHSC</w:t>
          </w:r>
        </w:p>
      </w:tc>
    </w:tr>
  </w:tbl>
  <w:p w14:paraId="25C9BCC5" w14:textId="77777777" w:rsidR="00B76C56" w:rsidRDefault="00B76C56" w:rsidP="00B76C56">
    <w:pPr>
      <w:rPr>
        <w:i/>
        <w:iCs/>
      </w:rPr>
    </w:pPr>
  </w:p>
  <w:p w14:paraId="4CC492B2" w14:textId="633C418A" w:rsidR="00B76C56" w:rsidRPr="00B76C56" w:rsidRDefault="00B76C56" w:rsidP="00B76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DE62" w14:textId="77777777" w:rsidR="00DE2663" w:rsidRDefault="00DE2663" w:rsidP="00B76C56">
      <w:r>
        <w:separator/>
      </w:r>
    </w:p>
  </w:footnote>
  <w:footnote w:type="continuationSeparator" w:id="0">
    <w:p w14:paraId="250383F2" w14:textId="77777777" w:rsidR="00DE2663" w:rsidRDefault="00DE2663" w:rsidP="00B7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B5C4" w14:textId="0EC528C7" w:rsidR="003C063D" w:rsidRDefault="003C063D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CBA2645" wp14:editId="5A9BCE23">
          <wp:extent cx="820270" cy="752475"/>
          <wp:effectExtent l="0" t="0" r="5715" b="0"/>
          <wp:docPr id="1" name="Image 1" descr="A picture containing fruit, text, logo, food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icture containing fruit, text, logo, food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42" cy="767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43A"/>
    <w:multiLevelType w:val="hybridMultilevel"/>
    <w:tmpl w:val="8EA83C24"/>
    <w:lvl w:ilvl="0" w:tplc="95E4CC02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0FA2F4C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2E6E7CB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46C8D7D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7D3AB2AA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A098624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02BEAEF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25A239C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C8224B6A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4215C3"/>
    <w:multiLevelType w:val="hybridMultilevel"/>
    <w:tmpl w:val="3B3012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A18034F"/>
    <w:multiLevelType w:val="hybridMultilevel"/>
    <w:tmpl w:val="5944DE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D345C4C"/>
    <w:multiLevelType w:val="multilevel"/>
    <w:tmpl w:val="208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940E3"/>
    <w:multiLevelType w:val="hybridMultilevel"/>
    <w:tmpl w:val="F3AA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1984"/>
    <w:multiLevelType w:val="hybridMultilevel"/>
    <w:tmpl w:val="04E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0F3E"/>
    <w:multiLevelType w:val="multilevel"/>
    <w:tmpl w:val="D64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3471A"/>
    <w:multiLevelType w:val="hybridMultilevel"/>
    <w:tmpl w:val="C5F4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60619">
    <w:abstractNumId w:val="0"/>
  </w:num>
  <w:num w:numId="2" w16cid:durableId="1413770421">
    <w:abstractNumId w:val="2"/>
  </w:num>
  <w:num w:numId="3" w16cid:durableId="996954916">
    <w:abstractNumId w:val="7"/>
  </w:num>
  <w:num w:numId="4" w16cid:durableId="1342270748">
    <w:abstractNumId w:val="1"/>
  </w:num>
  <w:num w:numId="5" w16cid:durableId="1711101234">
    <w:abstractNumId w:val="4"/>
  </w:num>
  <w:num w:numId="6" w16cid:durableId="257325472">
    <w:abstractNumId w:val="5"/>
  </w:num>
  <w:num w:numId="7" w16cid:durableId="1523781820">
    <w:abstractNumId w:val="3"/>
  </w:num>
  <w:num w:numId="8" w16cid:durableId="1931891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DB"/>
    <w:rsid w:val="000E25DB"/>
    <w:rsid w:val="00193554"/>
    <w:rsid w:val="00194BC5"/>
    <w:rsid w:val="0020725E"/>
    <w:rsid w:val="002B4D7E"/>
    <w:rsid w:val="0032181A"/>
    <w:rsid w:val="00387145"/>
    <w:rsid w:val="003C063D"/>
    <w:rsid w:val="004342BD"/>
    <w:rsid w:val="004F4193"/>
    <w:rsid w:val="004F62E6"/>
    <w:rsid w:val="006C1E18"/>
    <w:rsid w:val="00812F16"/>
    <w:rsid w:val="00956E24"/>
    <w:rsid w:val="00A83C2A"/>
    <w:rsid w:val="00B32C34"/>
    <w:rsid w:val="00B76C56"/>
    <w:rsid w:val="00C8313B"/>
    <w:rsid w:val="00CB7D29"/>
    <w:rsid w:val="00DE1FCE"/>
    <w:rsid w:val="00DE2663"/>
    <w:rsid w:val="00F34839"/>
    <w:rsid w:val="00F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93FBA"/>
  <w15:docId w15:val="{4E491B55-AA98-E541-88D9-73BE6853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6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6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5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76C56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405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Jarod</dc:creator>
  <cp:lastModifiedBy>Baker, Jarod</cp:lastModifiedBy>
  <cp:revision>5</cp:revision>
  <dcterms:created xsi:type="dcterms:W3CDTF">2026-03-07T14:20:00Z</dcterms:created>
  <dcterms:modified xsi:type="dcterms:W3CDTF">2026-04-03T17:38:00Z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2024-10-11T00:00:00Z</vt:filetime>
  </property>
</Properties>
</file>